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B5" w:rsidRPr="003F13B5" w:rsidRDefault="003F13B5" w:rsidP="003F13B5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3F13B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附件1：</w:t>
      </w:r>
    </w:p>
    <w:p w:rsidR="003F13B5" w:rsidRPr="00FB14FA" w:rsidRDefault="003F13B5" w:rsidP="00FB14FA">
      <w:pPr>
        <w:widowControl/>
        <w:shd w:val="clear" w:color="auto" w:fill="FFFFFF"/>
        <w:spacing w:line="360" w:lineRule="auto"/>
        <w:ind w:firstLineChars="200" w:firstLine="723"/>
        <w:jc w:val="center"/>
        <w:rPr>
          <w:rFonts w:asciiTheme="minorEastAsia" w:hAnsiTheme="minorEastAsia" w:cs="Helvetica"/>
          <w:b/>
          <w:color w:val="000000" w:themeColor="text1"/>
          <w:kern w:val="0"/>
          <w:sz w:val="36"/>
          <w:szCs w:val="36"/>
        </w:rPr>
      </w:pPr>
      <w:r w:rsidRPr="00FB14FA">
        <w:rPr>
          <w:rFonts w:asciiTheme="minorEastAsia" w:hAnsiTheme="minorEastAsia" w:cs="Helvetica" w:hint="eastAsia"/>
          <w:b/>
          <w:bCs/>
          <w:color w:val="000000" w:themeColor="text1"/>
          <w:kern w:val="0"/>
          <w:sz w:val="36"/>
          <w:szCs w:val="36"/>
        </w:rPr>
        <w:t>演讲比赛评分标准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演讲比赛采用百分制。分别从演讲内容、语言表达、形象风度、综合印象四个方面进行评定。</w:t>
      </w:r>
    </w:p>
    <w:p w:rsidR="003F13B5" w:rsidRPr="00D81EFD" w:rsidRDefault="003F13B5" w:rsidP="00D81EFD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Helvetica"/>
          <w:b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b/>
          <w:color w:val="000000" w:themeColor="text1"/>
          <w:kern w:val="0"/>
          <w:sz w:val="30"/>
          <w:szCs w:val="30"/>
        </w:rPr>
        <w:t>一、思想内容（40分）</w:t>
      </w:r>
      <w:r w:rsidRPr="00D81EFD"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 </w:t>
      </w:r>
      <w:bookmarkStart w:id="0" w:name="_GoBack"/>
      <w:bookmarkEnd w:id="0"/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1、紧扣主题，</w:t>
      </w:r>
      <w:r w:rsidR="00671058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观点正确,</w:t>
      </w: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内容充实，富有真情实感；（20分）</w:t>
      </w:r>
      <w:r w:rsidRPr="00D81EFD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2、立意新颖、结构合理、逻辑严密、层次清晰；（10分）</w:t>
      </w:r>
      <w:r w:rsidRPr="00D81EFD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3、引用事实说话，事例真实感人，具有教育意义。（10分）</w:t>
      </w:r>
    </w:p>
    <w:p w:rsidR="003F13B5" w:rsidRPr="00D81EFD" w:rsidRDefault="003F13B5" w:rsidP="00D81EFD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Helvetica"/>
          <w:b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b/>
          <w:color w:val="000000" w:themeColor="text1"/>
          <w:kern w:val="0"/>
          <w:sz w:val="30"/>
          <w:szCs w:val="30"/>
        </w:rPr>
        <w:t>二、语言表达（30分）</w:t>
      </w:r>
      <w:r w:rsidRPr="00D81EFD"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 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1、脱稿演讲；（10分）</w:t>
      </w:r>
      <w:r w:rsidRPr="00D81EFD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2、普通话标准，吐词清晰；（10分）</w:t>
      </w:r>
      <w:r w:rsidRPr="00D81EFD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3、语言表达生动形象、语气流畅、表情自然、手势舒展、声情并茂、激情昂扬，能灵活运用语速、语调、手势等演讲技巧。（10分）。</w:t>
      </w:r>
    </w:p>
    <w:p w:rsidR="003F13B5" w:rsidRPr="00D81EFD" w:rsidRDefault="003F13B5" w:rsidP="00D81EFD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Helvetica"/>
          <w:b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b/>
          <w:color w:val="000000" w:themeColor="text1"/>
          <w:kern w:val="0"/>
          <w:sz w:val="30"/>
          <w:szCs w:val="30"/>
        </w:rPr>
        <w:t>三、形象风度（20分）</w:t>
      </w:r>
      <w:r w:rsidRPr="00D81EFD"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 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1、着装整洁，仪表大方；（10分）</w:t>
      </w:r>
      <w:r w:rsidRPr="00D81EFD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2、台风稳健、精神饱满、态度亲切、举止得体。（10分）。</w:t>
      </w:r>
    </w:p>
    <w:p w:rsidR="003F13B5" w:rsidRPr="00D81EFD" w:rsidRDefault="003F13B5" w:rsidP="00D81EFD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Helvetica"/>
          <w:b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b/>
          <w:color w:val="000000" w:themeColor="text1"/>
          <w:kern w:val="0"/>
          <w:sz w:val="30"/>
          <w:szCs w:val="30"/>
        </w:rPr>
        <w:t>四、综合印象（10分）</w:t>
      </w:r>
      <w:r w:rsidRPr="00D81EFD"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 </w:t>
      </w:r>
    </w:p>
    <w:p w:rsidR="003F13B5" w:rsidRPr="00D81EFD" w:rsidRDefault="003F13B5" w:rsidP="003F13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Helvetica"/>
          <w:color w:val="000000" w:themeColor="text1"/>
          <w:kern w:val="0"/>
          <w:sz w:val="30"/>
          <w:szCs w:val="30"/>
        </w:rPr>
      </w:pPr>
      <w:r w:rsidRPr="00D81EFD">
        <w:rPr>
          <w:rFonts w:ascii="仿宋" w:eastAsia="仿宋" w:hAnsi="仿宋" w:cs="Helvetica" w:hint="eastAsia"/>
          <w:color w:val="000000" w:themeColor="text1"/>
          <w:kern w:val="0"/>
          <w:sz w:val="30"/>
          <w:szCs w:val="30"/>
        </w:rPr>
        <w:t>根据选手的临场表现和演讲效果做出评价。要求有较强的现场感染力，总体印象佳，演讲效果好，能引起观众共鸣。演讲时间控制在5-8分钟内，超过或达不到规定时间酌情扣分。</w:t>
      </w:r>
    </w:p>
    <w:sectPr w:rsidR="003F13B5" w:rsidRPr="00D81EFD" w:rsidSect="00F8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DF" w:rsidRDefault="00AD1DDF" w:rsidP="003F13B5">
      <w:r>
        <w:separator/>
      </w:r>
    </w:p>
  </w:endnote>
  <w:endnote w:type="continuationSeparator" w:id="1">
    <w:p w:rsidR="00AD1DDF" w:rsidRDefault="00AD1DDF" w:rsidP="003F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DF" w:rsidRDefault="00AD1DDF" w:rsidP="003F13B5">
      <w:r>
        <w:separator/>
      </w:r>
    </w:p>
  </w:footnote>
  <w:footnote w:type="continuationSeparator" w:id="1">
    <w:p w:rsidR="00AD1DDF" w:rsidRDefault="00AD1DDF" w:rsidP="003F1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EEB"/>
    <w:rsid w:val="001C2E40"/>
    <w:rsid w:val="002122CC"/>
    <w:rsid w:val="00235EEB"/>
    <w:rsid w:val="003F13B5"/>
    <w:rsid w:val="005773A9"/>
    <w:rsid w:val="00671058"/>
    <w:rsid w:val="00AD1DDF"/>
    <w:rsid w:val="00D81EFD"/>
    <w:rsid w:val="00EC7274"/>
    <w:rsid w:val="00F8031F"/>
    <w:rsid w:val="00FB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3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PC</cp:lastModifiedBy>
  <cp:revision>7</cp:revision>
  <dcterms:created xsi:type="dcterms:W3CDTF">2016-09-28T07:47:00Z</dcterms:created>
  <dcterms:modified xsi:type="dcterms:W3CDTF">2016-09-30T07:25:00Z</dcterms:modified>
</cp:coreProperties>
</file>