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36710" w:rsidRPr="00F36710">
        <w:trPr>
          <w:trHeight w:val="7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36710" w:rsidRPr="00F36710" w:rsidRDefault="00F36710" w:rsidP="00F36710">
            <w:pPr>
              <w:widowControl/>
              <w:spacing w:before="100" w:beforeAutospacing="1" w:after="100" w:afterAutospacing="1" w:line="450" w:lineRule="atLeast"/>
              <w:jc w:val="center"/>
              <w:outlineLvl w:val="1"/>
              <w:rPr>
                <w:rFonts w:ascii="Verdana" w:eastAsia="宋体" w:hAnsi="Verdana" w:cs="宋体"/>
                <w:b/>
                <w:bCs/>
                <w:color w:val="333333"/>
                <w:kern w:val="0"/>
                <w:sz w:val="30"/>
                <w:szCs w:val="30"/>
              </w:rPr>
            </w:pPr>
            <w:r w:rsidRPr="00F36710">
              <w:rPr>
                <w:rFonts w:ascii="Verdana" w:eastAsia="宋体" w:hAnsi="Verdana" w:cs="宋体"/>
                <w:b/>
                <w:bCs/>
                <w:color w:val="333333"/>
                <w:kern w:val="0"/>
                <w:sz w:val="30"/>
                <w:szCs w:val="30"/>
              </w:rPr>
              <w:t>关于做好</w:t>
            </w:r>
            <w:r w:rsidRPr="00F36710">
              <w:rPr>
                <w:rFonts w:ascii="Verdana" w:eastAsia="宋体" w:hAnsi="Verdana" w:cs="宋体"/>
                <w:b/>
                <w:bCs/>
                <w:color w:val="333333"/>
                <w:kern w:val="0"/>
                <w:sz w:val="30"/>
                <w:szCs w:val="30"/>
              </w:rPr>
              <w:t>2016</w:t>
            </w:r>
            <w:r w:rsidRPr="00F36710">
              <w:rPr>
                <w:rFonts w:ascii="Verdana" w:eastAsia="宋体" w:hAnsi="Verdana" w:cs="宋体"/>
                <w:b/>
                <w:bCs/>
                <w:color w:val="333333"/>
                <w:kern w:val="0"/>
                <w:sz w:val="30"/>
                <w:szCs w:val="30"/>
              </w:rPr>
              <w:t>年研究生奖助学金评审材料报送工作的通知</w:t>
            </w:r>
          </w:p>
        </w:tc>
      </w:tr>
      <w:tr w:rsidR="00F36710" w:rsidRPr="00F36710">
        <w:trPr>
          <w:trHeight w:val="7500"/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6710" w:rsidRPr="00F36710" w:rsidRDefault="00F36710" w:rsidP="00B96E8A">
            <w:pPr>
              <w:widowControl/>
              <w:spacing w:line="432" w:lineRule="auto"/>
              <w:ind w:right="560" w:firstLineChars="1700" w:firstLine="4760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皖教助函〔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2016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〕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55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号</w:t>
            </w:r>
          </w:p>
          <w:p w:rsidR="00F36710" w:rsidRPr="00F36710" w:rsidRDefault="00F36710" w:rsidP="00F36710">
            <w:pPr>
              <w:widowControl/>
              <w:spacing w:line="432" w:lineRule="auto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各有关高等学校：</w:t>
            </w:r>
          </w:p>
          <w:p w:rsidR="00F36710" w:rsidRPr="00F36710" w:rsidRDefault="00F36710" w:rsidP="00F36710">
            <w:pPr>
              <w:widowControl/>
              <w:spacing w:line="432" w:lineRule="auto"/>
              <w:ind w:firstLine="480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为做好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2016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年研究生奖助学金评审和材料报送工作，现就有关要求通知如下：</w:t>
            </w:r>
          </w:p>
          <w:p w:rsidR="00F36710" w:rsidRPr="00F36710" w:rsidRDefault="00F36710" w:rsidP="00F36710">
            <w:pPr>
              <w:widowControl/>
              <w:spacing w:line="432" w:lineRule="auto"/>
              <w:ind w:firstLine="480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1.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各有关高校应按照《安徽省研究生国家奖学金管理暂行办法》、《安徽省研究生学业奖学金管理暂行办法》、《安徽省研究生国家助学金管理暂行办法》等文件要求，建立健全评审组织机构、严格把握评审标准、规范评审认定程序、按时发放奖助资金。</w:t>
            </w:r>
          </w:p>
          <w:p w:rsidR="00F36710" w:rsidRPr="00F36710" w:rsidRDefault="00F36710" w:rsidP="00F36710">
            <w:pPr>
              <w:widowControl/>
              <w:spacing w:line="432" w:lineRule="auto"/>
              <w:ind w:firstLine="480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2.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各校应严格按照《教育部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 xml:space="preserve"> 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财政部关于印发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&lt;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普通高等学校研究生国家奖学金评审办法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&gt;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的通知》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(</w:t>
            </w:r>
            <w:proofErr w:type="gramStart"/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教财〔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2014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〕</w:t>
            </w:r>
            <w:proofErr w:type="gramEnd"/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1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号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)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要求，根据学校自身情况，以研究生的道德品质和学习成绩为基本条件，科学合理地制定研究生国家奖学金评审指标体系。对学术型研究生，评审标准应偏重考察其科研创新能力和体现创新能力的科研成果；对专业学位研究生，评审标准应偏重考察其专业实践能力和适应专业岗位的综合素质。</w:t>
            </w:r>
          </w:p>
          <w:p w:rsidR="00F36710" w:rsidRPr="00F36710" w:rsidRDefault="00F36710" w:rsidP="00F36710">
            <w:pPr>
              <w:widowControl/>
              <w:spacing w:line="432" w:lineRule="auto"/>
              <w:ind w:firstLine="480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3.2016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年研究生奖助学金评审材料报送工作按照《安徽省教育厅关于做好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2014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年研究生奖助学金评审工作的通知》（</w:t>
            </w:r>
            <w:proofErr w:type="gramStart"/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皖教秘</w:t>
            </w:r>
            <w:proofErr w:type="gramEnd"/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〔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2014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〕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421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号）要求执行，材料报送截止时间调整为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2016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年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10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月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25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日。</w:t>
            </w:r>
          </w:p>
          <w:p w:rsidR="00F36710" w:rsidRPr="00F36710" w:rsidRDefault="00F36710" w:rsidP="00F36710">
            <w:pPr>
              <w:widowControl/>
              <w:spacing w:line="432" w:lineRule="auto"/>
              <w:ind w:firstLine="480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联系人：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 xml:space="preserve"> 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陆振铮，联系电话：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0551-62831850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，</w:t>
            </w:r>
          </w:p>
          <w:p w:rsidR="00F36710" w:rsidRPr="00F36710" w:rsidRDefault="00F36710" w:rsidP="00F36710">
            <w:pPr>
              <w:widowControl/>
              <w:spacing w:line="432" w:lineRule="auto"/>
              <w:ind w:firstLine="480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lastRenderedPageBreak/>
              <w:t>电子邮箱：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ahxszz@ahedu.gov.cn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。</w:t>
            </w:r>
          </w:p>
          <w:p w:rsidR="00F36710" w:rsidRPr="00F36710" w:rsidRDefault="00F36710" w:rsidP="00F36710">
            <w:pPr>
              <w:widowControl/>
              <w:spacing w:line="432" w:lineRule="auto"/>
              <w:jc w:val="left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 </w:t>
            </w:r>
          </w:p>
          <w:p w:rsidR="00F36710" w:rsidRPr="00F36710" w:rsidRDefault="00F36710" w:rsidP="00F36710">
            <w:pPr>
              <w:widowControl/>
              <w:spacing w:line="432" w:lineRule="auto"/>
              <w:jc w:val="center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 xml:space="preserve">                                                              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安徽省学生资助管理中心</w:t>
            </w:r>
          </w:p>
          <w:p w:rsidR="00F36710" w:rsidRPr="00F36710" w:rsidRDefault="00F36710" w:rsidP="00F36710">
            <w:pPr>
              <w:widowControl/>
              <w:spacing w:line="432" w:lineRule="auto"/>
              <w:jc w:val="center"/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</w:pP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                                                          2016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年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9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月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8</w:t>
            </w:r>
            <w:r w:rsidRPr="00F36710">
              <w:rPr>
                <w:rFonts w:ascii="Times New Roman" w:eastAsia="宋体" w:hAnsi="Times New Roman" w:cs="宋体"/>
                <w:kern w:val="0"/>
                <w:sz w:val="28"/>
                <w:szCs w:val="28"/>
              </w:rPr>
              <w:t>日</w:t>
            </w:r>
          </w:p>
        </w:tc>
      </w:tr>
    </w:tbl>
    <w:p w:rsidR="00AF1952" w:rsidRDefault="00AF1952">
      <w:pPr>
        <w:rPr>
          <w:rFonts w:hint="eastAsia"/>
        </w:rPr>
      </w:pPr>
    </w:p>
    <w:sectPr w:rsidR="00AF1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10"/>
    <w:rsid w:val="00AF1952"/>
    <w:rsid w:val="00B96E8A"/>
    <w:rsid w:val="00F3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6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2016-09-14T03:00:00Z</dcterms:created>
  <dcterms:modified xsi:type="dcterms:W3CDTF">2016-09-14T03:02:00Z</dcterms:modified>
</cp:coreProperties>
</file>