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D3" w:rsidRDefault="000C13D3" w:rsidP="004565F5">
      <w:pPr>
        <w:spacing w:line="600" w:lineRule="exact"/>
        <w:ind w:leftChars="34" w:left="31680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Century" w:cs="Times New Roman" w:hint="eastAsia"/>
          <w:sz w:val="32"/>
          <w:szCs w:val="32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</w:rPr>
        <w:t>1</w:t>
      </w:r>
    </w:p>
    <w:p w:rsidR="000C13D3" w:rsidRDefault="000C13D3">
      <w:pPr>
        <w:spacing w:line="600" w:lineRule="exact"/>
        <w:jc w:val="center"/>
        <w:rPr>
          <w:rFonts w:ascii="Times New Roman" w:eastAsia="方正小标宋_GBK" w:hAnsi="Century" w:cs="Times New Roman"/>
          <w:b/>
          <w:sz w:val="36"/>
          <w:szCs w:val="36"/>
        </w:rPr>
      </w:pPr>
    </w:p>
    <w:p w:rsidR="000C13D3" w:rsidRPr="008E3132" w:rsidRDefault="000C13D3">
      <w:pPr>
        <w:spacing w:line="600" w:lineRule="exact"/>
        <w:jc w:val="center"/>
        <w:rPr>
          <w:rFonts w:ascii="Times New Roman" w:eastAsia="方正小标宋_GBK" w:hAnsi="Times New Roman" w:cs="Times New Roman"/>
          <w:b/>
          <w:sz w:val="44"/>
          <w:szCs w:val="44"/>
        </w:rPr>
      </w:pPr>
      <w:r w:rsidRPr="008E3132">
        <w:rPr>
          <w:rFonts w:ascii="Times New Roman" w:eastAsia="方正小标宋_GBK" w:hAnsi="Century" w:cs="Times New Roman"/>
          <w:b/>
          <w:sz w:val="44"/>
          <w:szCs w:val="44"/>
        </w:rPr>
        <w:t>2016</w:t>
      </w:r>
      <w:r w:rsidRPr="008E3132">
        <w:rPr>
          <w:rFonts w:ascii="Times New Roman" w:eastAsia="方正小标宋_GBK" w:hAnsi="Century" w:cs="Times New Roman" w:hint="eastAsia"/>
          <w:b/>
          <w:sz w:val="44"/>
          <w:szCs w:val="44"/>
        </w:rPr>
        <w:t>年安徽省高校共青团新媒体工作研究</w:t>
      </w:r>
      <w:r>
        <w:rPr>
          <w:rFonts w:ascii="Times New Roman" w:eastAsia="方正小标宋_GBK" w:hAnsi="Century" w:cs="Times New Roman"/>
          <w:b/>
          <w:sz w:val="44"/>
          <w:szCs w:val="44"/>
        </w:rPr>
        <w:t xml:space="preserve"> </w:t>
      </w:r>
      <w:r w:rsidRPr="008E3132">
        <w:rPr>
          <w:rFonts w:ascii="Times New Roman" w:eastAsia="方正小标宋_GBK" w:hAnsi="Century" w:cs="Times New Roman" w:hint="eastAsia"/>
          <w:b/>
          <w:sz w:val="44"/>
          <w:szCs w:val="44"/>
        </w:rPr>
        <w:t>重点课题指南</w:t>
      </w:r>
    </w:p>
    <w:p w:rsidR="000C13D3" w:rsidRDefault="000C13D3">
      <w:pPr>
        <w:spacing w:line="600" w:lineRule="exact"/>
        <w:jc w:val="center"/>
        <w:rPr>
          <w:rFonts w:ascii="Times New Roman" w:eastAsia="方正大标宋简体" w:hAnsi="Times New Roman" w:cs="Times New Roman"/>
          <w:sz w:val="32"/>
          <w:szCs w:val="32"/>
        </w:rPr>
      </w:pP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8E3132">
        <w:rPr>
          <w:rFonts w:ascii="仿宋_GB2312" w:eastAsia="仿宋_GB2312" w:hAnsi="Century" w:cs="Times New Roman" w:hint="eastAsia"/>
          <w:sz w:val="32"/>
          <w:szCs w:val="32"/>
        </w:rPr>
        <w:t>根据团中央《学校共青团新媒体工作五年规划纲要》和《</w:t>
      </w:r>
      <w:r w:rsidRPr="008E3132">
        <w:rPr>
          <w:rFonts w:ascii="仿宋_GB2312" w:eastAsia="仿宋_GB2312" w:hAnsi="Times New Roman" w:cs="Times New Roman"/>
          <w:sz w:val="32"/>
          <w:szCs w:val="32"/>
        </w:rPr>
        <w:t>2016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年学校共青团工</w:t>
      </w:r>
      <w:bookmarkStart w:id="0" w:name="_GoBack"/>
      <w:bookmarkEnd w:id="0"/>
      <w:r w:rsidRPr="008E3132">
        <w:rPr>
          <w:rFonts w:ascii="仿宋_GB2312" w:eastAsia="仿宋_GB2312" w:hAnsi="Century" w:cs="Times New Roman" w:hint="eastAsia"/>
          <w:sz w:val="32"/>
          <w:szCs w:val="32"/>
        </w:rPr>
        <w:t>作要点》，围绕破解团的两大战略课题的中心任务，结合当前</w:t>
      </w:r>
      <w:r>
        <w:rPr>
          <w:rFonts w:ascii="仿宋_GB2312" w:eastAsia="仿宋_GB2312" w:hAnsi="Century" w:cs="Times New Roman" w:hint="eastAsia"/>
          <w:sz w:val="32"/>
          <w:szCs w:val="32"/>
        </w:rPr>
        <w:t>我省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高校共青团</w:t>
      </w:r>
      <w:r>
        <w:rPr>
          <w:rFonts w:ascii="仿宋_GB2312" w:eastAsia="仿宋_GB2312" w:hAnsi="Century" w:cs="Times New Roman" w:hint="eastAsia"/>
          <w:sz w:val="32"/>
          <w:szCs w:val="32"/>
        </w:rPr>
        <w:t>新媒体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工作实际，制定本指南。</w:t>
      </w: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Century" w:cs="Times New Roman"/>
          <w:color w:val="000000"/>
          <w:sz w:val="32"/>
          <w:szCs w:val="32"/>
        </w:rPr>
      </w:pPr>
      <w:r w:rsidRPr="008E3132">
        <w:rPr>
          <w:rFonts w:ascii="仿宋_GB2312" w:eastAsia="仿宋_GB2312" w:hAnsi="Century" w:cs="Times New Roman"/>
          <w:color w:val="000000"/>
          <w:sz w:val="32"/>
          <w:szCs w:val="32"/>
        </w:rPr>
        <w:t xml:space="preserve">1. </w:t>
      </w:r>
      <w:r w:rsidRPr="008E3132">
        <w:rPr>
          <w:rFonts w:ascii="仿宋_GB2312" w:eastAsia="仿宋_GB2312" w:hAnsi="Century" w:cs="Times New Roman" w:hint="eastAsia"/>
          <w:color w:val="000000"/>
          <w:sz w:val="32"/>
          <w:szCs w:val="32"/>
        </w:rPr>
        <w:t>高校新媒体平台与队伍建设优秀案例研究</w:t>
      </w: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Century" w:cs="Times New Roman"/>
          <w:color w:val="000000"/>
          <w:sz w:val="32"/>
          <w:szCs w:val="32"/>
        </w:rPr>
      </w:pPr>
      <w:r w:rsidRPr="008E3132">
        <w:rPr>
          <w:rFonts w:ascii="仿宋_GB2312" w:eastAsia="仿宋_GB2312" w:hAnsi="Century" w:cs="Times New Roman"/>
          <w:color w:val="000000"/>
          <w:sz w:val="32"/>
          <w:szCs w:val="32"/>
        </w:rPr>
        <w:t xml:space="preserve">2. </w:t>
      </w:r>
      <w:r w:rsidRPr="008E3132">
        <w:rPr>
          <w:rFonts w:ascii="仿宋_GB2312" w:eastAsia="仿宋_GB2312" w:hAnsi="Century" w:cs="Times New Roman" w:hint="eastAsia"/>
          <w:color w:val="000000"/>
          <w:sz w:val="32"/>
          <w:szCs w:val="32"/>
        </w:rPr>
        <w:t>基于新媒体的高校学生“第二课堂”成绩单建设研究</w:t>
      </w: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Century" w:cs="Times New Roman"/>
          <w:color w:val="000000"/>
          <w:sz w:val="32"/>
          <w:szCs w:val="32"/>
        </w:rPr>
      </w:pPr>
      <w:r w:rsidRPr="008E3132">
        <w:rPr>
          <w:rFonts w:ascii="仿宋_GB2312" w:eastAsia="仿宋_GB2312" w:hAnsi="Century" w:cs="Times New Roman"/>
          <w:color w:val="000000"/>
          <w:sz w:val="32"/>
          <w:szCs w:val="32"/>
        </w:rPr>
        <w:t xml:space="preserve">3. </w:t>
      </w:r>
      <w:r w:rsidRPr="008E3132">
        <w:rPr>
          <w:rFonts w:ascii="仿宋_GB2312" w:eastAsia="仿宋_GB2312" w:hAnsi="Century" w:cs="Times New Roman" w:hint="eastAsia"/>
          <w:color w:val="000000"/>
          <w:sz w:val="32"/>
          <w:szCs w:val="32"/>
        </w:rPr>
        <w:t>基于大数据的高校“智慧团建”研究</w:t>
      </w: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8E3132">
        <w:rPr>
          <w:rFonts w:ascii="仿宋_GB2312" w:eastAsia="仿宋_GB2312" w:hAnsi="Times New Roman" w:cs="Times New Roman"/>
          <w:sz w:val="32"/>
          <w:szCs w:val="32"/>
        </w:rPr>
        <w:t xml:space="preserve">4. 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新媒体环境下高校党建带团建工作创新研究</w:t>
      </w: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8E3132">
        <w:rPr>
          <w:rFonts w:ascii="仿宋_GB2312" w:eastAsia="仿宋_GB2312" w:hAnsi="Times New Roman" w:cs="Times New Roman"/>
          <w:sz w:val="32"/>
          <w:szCs w:val="32"/>
        </w:rPr>
        <w:t xml:space="preserve">5. 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新媒体环境下高校共青团改革发展趋势研究</w:t>
      </w: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8E3132">
        <w:rPr>
          <w:rFonts w:ascii="仿宋_GB2312" w:eastAsia="仿宋_GB2312" w:hAnsi="Times New Roman" w:cs="Times New Roman"/>
          <w:sz w:val="32"/>
          <w:szCs w:val="32"/>
        </w:rPr>
        <w:t>6.</w:t>
      </w:r>
      <w:r w:rsidRPr="008E3132">
        <w:rPr>
          <w:rFonts w:ascii="仿宋_GB2312" w:eastAsia="仿宋_GB2312" w:hAnsi="Century" w:cs="Times New Roman"/>
          <w:sz w:val="32"/>
          <w:szCs w:val="32"/>
        </w:rPr>
        <w:t xml:space="preserve"> 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高校共青团新媒体工作考核评价体系研究</w:t>
      </w: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8E3132">
        <w:rPr>
          <w:rFonts w:ascii="仿宋_GB2312" w:eastAsia="仿宋_GB2312" w:hAnsi="Times New Roman" w:cs="Times New Roman"/>
          <w:sz w:val="32"/>
          <w:szCs w:val="32"/>
        </w:rPr>
        <w:t xml:space="preserve">7. </w:t>
      </w:r>
      <w:r w:rsidRPr="008E3132">
        <w:rPr>
          <w:rFonts w:ascii="仿宋_GB2312" w:eastAsia="仿宋_GB2312" w:hAnsi="Times New Roman" w:cs="Times New Roman" w:hint="eastAsia"/>
          <w:sz w:val="32"/>
          <w:szCs w:val="32"/>
        </w:rPr>
        <w:t>运用新媒体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扩展大学生社会实践覆盖面和影响力研究</w:t>
      </w: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8E3132">
        <w:rPr>
          <w:rFonts w:ascii="仿宋_GB2312" w:eastAsia="仿宋_GB2312" w:hAnsi="Times New Roman" w:cs="Times New Roman"/>
          <w:sz w:val="32"/>
          <w:szCs w:val="32"/>
        </w:rPr>
        <w:t xml:space="preserve">8. </w:t>
      </w:r>
      <w:r w:rsidRPr="008E3132">
        <w:rPr>
          <w:rFonts w:ascii="仿宋_GB2312" w:eastAsia="仿宋_GB2312" w:hAnsi="Times New Roman" w:cs="Times New Roman" w:hint="eastAsia"/>
          <w:sz w:val="32"/>
          <w:szCs w:val="32"/>
        </w:rPr>
        <w:t>运用新媒体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扩展大学生</w:t>
      </w:r>
      <w:r w:rsidRPr="008E3132">
        <w:rPr>
          <w:rFonts w:ascii="仿宋_GB2312" w:eastAsia="仿宋_GB2312" w:hAnsi="Times New Roman" w:cs="Times New Roman" w:hint="eastAsia"/>
          <w:sz w:val="32"/>
          <w:szCs w:val="32"/>
        </w:rPr>
        <w:t>“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三走</w:t>
      </w:r>
      <w:r w:rsidRPr="008E3132">
        <w:rPr>
          <w:rFonts w:ascii="仿宋_GB2312" w:eastAsia="仿宋_GB2312" w:hAnsi="Times New Roman" w:cs="Times New Roman" w:hint="eastAsia"/>
          <w:sz w:val="32"/>
          <w:szCs w:val="32"/>
        </w:rPr>
        <w:t>”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活动覆盖面和影响力研究</w:t>
      </w: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Century" w:cs="Times New Roman"/>
          <w:sz w:val="32"/>
          <w:szCs w:val="32"/>
        </w:rPr>
      </w:pPr>
      <w:r w:rsidRPr="008E3132">
        <w:rPr>
          <w:rFonts w:ascii="仿宋_GB2312" w:eastAsia="仿宋_GB2312" w:hAnsi="Times New Roman" w:cs="Times New Roman"/>
          <w:sz w:val="32"/>
          <w:szCs w:val="32"/>
        </w:rPr>
        <w:t xml:space="preserve">9. </w:t>
      </w:r>
      <w:r w:rsidRPr="008E3132">
        <w:rPr>
          <w:rFonts w:ascii="仿宋_GB2312" w:eastAsia="仿宋_GB2312" w:hAnsi="Times New Roman" w:cs="Times New Roman" w:hint="eastAsia"/>
          <w:sz w:val="32"/>
          <w:szCs w:val="32"/>
        </w:rPr>
        <w:t>运用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新媒体服务大学生就业创业的创新实践研究</w:t>
      </w:r>
    </w:p>
    <w:p w:rsidR="000C13D3" w:rsidRPr="008E3132" w:rsidRDefault="000C13D3" w:rsidP="008E3132">
      <w:pPr>
        <w:spacing w:line="600" w:lineRule="exact"/>
        <w:ind w:firstLineChars="200" w:firstLine="31680"/>
        <w:rPr>
          <w:rFonts w:ascii="仿宋_GB2312" w:eastAsia="仿宋_GB2312" w:hAnsi="Century" w:cs="Times New Roman"/>
          <w:sz w:val="32"/>
          <w:szCs w:val="32"/>
        </w:rPr>
      </w:pPr>
      <w:r w:rsidRPr="008E3132">
        <w:rPr>
          <w:rFonts w:ascii="仿宋_GB2312" w:eastAsia="仿宋_GB2312" w:hAnsi="Times New Roman" w:cs="Times New Roman"/>
          <w:sz w:val="32"/>
          <w:szCs w:val="32"/>
        </w:rPr>
        <w:t>10.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新媒体对学生会</w:t>
      </w:r>
      <w:r w:rsidRPr="008E3132">
        <w:rPr>
          <w:rFonts w:ascii="仿宋_GB2312" w:eastAsia="仿宋_GB2312" w:hAnsi="Century" w:cs="Times New Roman"/>
          <w:sz w:val="32"/>
          <w:szCs w:val="32"/>
        </w:rPr>
        <w:t>/</w:t>
      </w:r>
      <w:r w:rsidRPr="008E3132">
        <w:rPr>
          <w:rFonts w:ascii="仿宋_GB2312" w:eastAsia="仿宋_GB2312" w:hAnsi="Century" w:cs="Times New Roman" w:hint="eastAsia"/>
          <w:sz w:val="32"/>
          <w:szCs w:val="32"/>
        </w:rPr>
        <w:t>学生社团发展的影响与对策研究</w:t>
      </w:r>
    </w:p>
    <w:p w:rsidR="000C13D3" w:rsidRPr="004565F5" w:rsidRDefault="000C13D3" w:rsidP="008E3132">
      <w:pPr>
        <w:spacing w:line="600" w:lineRule="exact"/>
        <w:ind w:firstLineChars="200" w:firstLine="31680"/>
        <w:rPr>
          <w:rFonts w:ascii="仿宋_GB2312" w:eastAsia="仿宋_GB2312" w:hAnsi="Times New Roman" w:cs="Times New Roman"/>
          <w:sz w:val="30"/>
          <w:szCs w:val="30"/>
        </w:rPr>
      </w:pPr>
      <w:r w:rsidRPr="008E3132">
        <w:rPr>
          <w:rFonts w:ascii="仿宋_GB2312" w:eastAsia="仿宋_GB2312" w:hAnsi="Century" w:cs="Times New Roman" w:hint="eastAsia"/>
          <w:sz w:val="32"/>
          <w:szCs w:val="32"/>
        </w:rPr>
        <w:t>以上选题仅供参考，申报者可结合研究专长，稍作适当改动。</w:t>
      </w:r>
    </w:p>
    <w:p w:rsidR="000C13D3" w:rsidRPr="004565F5" w:rsidRDefault="000C13D3">
      <w:pPr>
        <w:rPr>
          <w:rFonts w:ascii="仿宋_GB2312" w:eastAsia="仿宋_GB2312"/>
        </w:rPr>
      </w:pPr>
    </w:p>
    <w:sectPr w:rsidR="000C13D3" w:rsidRPr="004565F5" w:rsidSect="006038AD">
      <w:pgSz w:w="11906" w:h="16838"/>
      <w:pgMar w:top="1440" w:right="1701" w:bottom="1440" w:left="1701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方正小标宋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entury"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_GBK">
    <w:altName w:val="方正小标宋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大标宋简体">
    <w:altName w:val="方正小标宋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99F681C"/>
    <w:rsid w:val="000C13D3"/>
    <w:rsid w:val="004565F5"/>
    <w:rsid w:val="006038AD"/>
    <w:rsid w:val="008E3132"/>
    <w:rsid w:val="00C050A9"/>
    <w:rsid w:val="00C15A2F"/>
    <w:rsid w:val="00CC207E"/>
    <w:rsid w:val="499F6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AD"/>
    <w:pPr>
      <w:widowControl w:val="0"/>
      <w:jc w:val="both"/>
    </w:pPr>
    <w:rPr>
      <w:rFonts w:cs="黑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58</Words>
  <Characters>334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</cp:revision>
  <dcterms:created xsi:type="dcterms:W3CDTF">2016-03-19T10:07:00Z</dcterms:created>
  <dcterms:modified xsi:type="dcterms:W3CDTF">2016-03-22T01:53:00Z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